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FD" w:rsidRDefault="000465FD">
      <w:pPr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r w:rsidR="002D6836">
        <w:rPr>
          <w:sz w:val="32"/>
          <w:szCs w:val="32"/>
        </w:rPr>
        <w:t xml:space="preserve">Familienberaterin </w:t>
      </w:r>
      <w:r>
        <w:rPr>
          <w:sz w:val="32"/>
          <w:szCs w:val="32"/>
        </w:rPr>
        <w:t>ich biete</w:t>
      </w:r>
      <w:r w:rsidR="002D6836">
        <w:rPr>
          <w:sz w:val="32"/>
          <w:szCs w:val="32"/>
        </w:rPr>
        <w:t xml:space="preserve"> Einzelpersonen,</w:t>
      </w:r>
      <w:r w:rsidR="00E5159B">
        <w:rPr>
          <w:sz w:val="32"/>
          <w:szCs w:val="32"/>
        </w:rPr>
        <w:t xml:space="preserve"> Kinder, Jugend</w:t>
      </w:r>
      <w:r w:rsidR="002D6836">
        <w:rPr>
          <w:sz w:val="32"/>
          <w:szCs w:val="32"/>
        </w:rPr>
        <w:t xml:space="preserve"> und Familien bei persönlichen, partnerschaftlich</w:t>
      </w:r>
      <w:r>
        <w:rPr>
          <w:sz w:val="32"/>
          <w:szCs w:val="32"/>
        </w:rPr>
        <w:t xml:space="preserve">en und familiären Problemen, Beratung an. Ich unterstütze Sie bei der Suche nach Lösungsmöglichkeiten. </w:t>
      </w:r>
    </w:p>
    <w:p w:rsidR="00741E8B" w:rsidRDefault="000465FD">
      <w:pPr>
        <w:rPr>
          <w:sz w:val="32"/>
          <w:szCs w:val="32"/>
        </w:rPr>
      </w:pPr>
      <w:r>
        <w:rPr>
          <w:sz w:val="32"/>
          <w:szCs w:val="32"/>
        </w:rPr>
        <w:t>Im Rahmen meiner Beratungstätigkeit versuche ich durch gezielte Gesprächsführung mit den Ratsuchenden Probleme</w:t>
      </w:r>
      <w:r w:rsidR="006850DB">
        <w:rPr>
          <w:sz w:val="32"/>
          <w:szCs w:val="32"/>
        </w:rPr>
        <w:t xml:space="preserve"> wie z. B. Konflikte, Ängste und Aggressionen,</w:t>
      </w:r>
      <w:r>
        <w:rPr>
          <w:sz w:val="32"/>
          <w:szCs w:val="32"/>
        </w:rPr>
        <w:t xml:space="preserve"> klarer zu verstehen, auf andere mögliche Sichtweisen hinzuweisen und Anregungen zu möglichen Veränderungen zu geben. </w:t>
      </w:r>
      <w:r w:rsidR="006850DB">
        <w:rPr>
          <w:sz w:val="32"/>
          <w:szCs w:val="32"/>
        </w:rPr>
        <w:t xml:space="preserve"> Dabei wird nicht nur mit dem primär betroffene Person, sondern bezieht auch den Partner oder weitere Familienmitglieder ein, da sie alle auf die Gesamtsituation einwirken. </w:t>
      </w:r>
    </w:p>
    <w:p w:rsidR="0098632D" w:rsidRDefault="0098632D">
      <w:pPr>
        <w:rPr>
          <w:sz w:val="32"/>
          <w:szCs w:val="32"/>
        </w:rPr>
      </w:pPr>
    </w:p>
    <w:p w:rsidR="0098632D" w:rsidRDefault="0098632D">
      <w:pPr>
        <w:rPr>
          <w:sz w:val="32"/>
          <w:szCs w:val="32"/>
        </w:rPr>
      </w:pPr>
      <w:r>
        <w:rPr>
          <w:sz w:val="32"/>
          <w:szCs w:val="32"/>
        </w:rPr>
        <w:t>Kennen Sie das</w:t>
      </w:r>
      <w:r w:rsidR="00745A03">
        <w:rPr>
          <w:sz w:val="32"/>
          <w:szCs w:val="32"/>
        </w:rPr>
        <w:t>…...</w:t>
      </w:r>
    </w:p>
    <w:p w:rsidR="0098632D" w:rsidRDefault="00745A03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Sie streiten</w:t>
      </w:r>
      <w:r w:rsidR="0098632D">
        <w:rPr>
          <w:sz w:val="32"/>
          <w:szCs w:val="32"/>
        </w:rPr>
        <w:t xml:space="preserve"> sich ständig und spüren, dass es eigentlich um etwas anderes geht?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Sie mögen einander, aber Sie sind sich unsicher, ob Sie sich binden wollen?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Liebe und Sexualität gibt es nur für die anderen. Ich muss mich damit abfinden, den falschen Partner geheiratet zu haben.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Mein Partner hat eine Außenbeziehung! Für mich bricht eine Welt zusammen.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Mein Mann chattet stundenlang mit Frauen im Internet und will mit mir nichts mehr zu tun haben.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Sie sind oft krank und fragen sich, warum?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Sie sind entschlossen, sich von Ihrem Partner zu trennen und suchen eine gute Lösung für sich und Ihre Kinder.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Eigentlich kann ich nicht klagen, und doch habe ich manchmal Angst, dass das Leben an mir vorbeigeht.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Seit wir uns ein Haus gebaut haben, läuft zwischen uns nichts mehr.</w:t>
      </w:r>
    </w:p>
    <w:p w:rsidR="0098632D" w:rsidRDefault="0098632D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Wir stehen vor unserer Silberhochzeit</w:t>
      </w:r>
      <w:r w:rsidR="00EA1E83">
        <w:rPr>
          <w:sz w:val="32"/>
          <w:szCs w:val="32"/>
        </w:rPr>
        <w:t>, aber was gibt es da überhaupt zu feiern?</w:t>
      </w:r>
    </w:p>
    <w:p w:rsidR="00EA1E83" w:rsidRDefault="00EA1E83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Mein Mann kommt demnächst aus der Nervenklinik zurück – wir haben alle Angst davor.</w:t>
      </w:r>
    </w:p>
    <w:p w:rsidR="00745A03" w:rsidRDefault="00745A03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 viele andere Kritische Situationen und Tägliche Konflikte.</w:t>
      </w:r>
    </w:p>
    <w:p w:rsidR="00D47098" w:rsidRDefault="00D47098" w:rsidP="00D47098">
      <w:pPr>
        <w:pStyle w:val="Listenabsatz"/>
        <w:rPr>
          <w:sz w:val="32"/>
          <w:szCs w:val="32"/>
        </w:rPr>
      </w:pPr>
    </w:p>
    <w:p w:rsidR="00E11D31" w:rsidRDefault="00E11D31" w:rsidP="00D47098">
      <w:pPr>
        <w:pStyle w:val="Listenabsatz"/>
        <w:rPr>
          <w:sz w:val="32"/>
          <w:szCs w:val="32"/>
        </w:rPr>
      </w:pPr>
      <w:bookmarkStart w:id="0" w:name="_GoBack"/>
      <w:bookmarkEnd w:id="0"/>
    </w:p>
    <w:p w:rsidR="00D47098" w:rsidRPr="00E11D31" w:rsidRDefault="00D47098" w:rsidP="00D47098">
      <w:pPr>
        <w:pStyle w:val="Listenabsatz"/>
        <w:rPr>
          <w:color w:val="833C0B" w:themeColor="accent2" w:themeShade="80"/>
          <w:sz w:val="32"/>
          <w:szCs w:val="32"/>
        </w:rPr>
      </w:pPr>
      <w:r w:rsidRPr="00E11D31">
        <w:rPr>
          <w:color w:val="833C0B" w:themeColor="accent2" w:themeShade="80"/>
          <w:sz w:val="32"/>
          <w:szCs w:val="32"/>
        </w:rPr>
        <w:t>Das können Sie erlernen und verändern</w:t>
      </w:r>
    </w:p>
    <w:p w:rsidR="00D47098" w:rsidRDefault="00D47098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Gedankenmuster verändern</w:t>
      </w:r>
    </w:p>
    <w:p w:rsidR="00D47098" w:rsidRDefault="00D47098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Vorprogrammierte Verhaltens zu beobachten und zu verändern </w:t>
      </w:r>
    </w:p>
    <w:p w:rsidR="00D47098" w:rsidRDefault="00D47098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Positiv Denken und konstruktiv Ihre Alltag zu gestalten </w:t>
      </w:r>
    </w:p>
    <w:p w:rsidR="00D47098" w:rsidRPr="00E11D31" w:rsidRDefault="00D47098" w:rsidP="00E11D3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Kindheit Erlebnisse zu verstehen, akzeptieren und neue Kraft heraus zu holen.</w:t>
      </w:r>
      <w:r w:rsidRPr="00E11D31">
        <w:rPr>
          <w:sz w:val="32"/>
          <w:szCs w:val="32"/>
        </w:rPr>
        <w:t xml:space="preserve"> </w:t>
      </w:r>
    </w:p>
    <w:p w:rsidR="00D47098" w:rsidRDefault="00D47098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der Geist der Körper steuert.</w:t>
      </w:r>
    </w:p>
    <w:p w:rsidR="00D47098" w:rsidRDefault="00D47098" w:rsidP="0098632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 natürlich ich begleite Sie auf diese Reise</w:t>
      </w:r>
    </w:p>
    <w:p w:rsidR="00D47098" w:rsidRDefault="00D47098" w:rsidP="00D47098">
      <w:pPr>
        <w:pStyle w:val="Listenabsatz"/>
        <w:rPr>
          <w:sz w:val="32"/>
          <w:szCs w:val="32"/>
        </w:rPr>
      </w:pPr>
    </w:p>
    <w:p w:rsidR="00D47098" w:rsidRDefault="00D47098" w:rsidP="00D47098">
      <w:pPr>
        <w:pStyle w:val="Listenabsatz"/>
        <w:rPr>
          <w:sz w:val="32"/>
          <w:szCs w:val="32"/>
        </w:rPr>
      </w:pPr>
    </w:p>
    <w:p w:rsidR="00D553A8" w:rsidRPr="00D553A8" w:rsidRDefault="00D553A8" w:rsidP="00D47098">
      <w:pPr>
        <w:pStyle w:val="Listenabsatz"/>
        <w:rPr>
          <w:b/>
          <w:color w:val="833C0B" w:themeColor="accent2" w:themeShade="80"/>
          <w:sz w:val="32"/>
          <w:szCs w:val="32"/>
        </w:rPr>
      </w:pPr>
      <w:r w:rsidRPr="00D553A8">
        <w:rPr>
          <w:b/>
          <w:color w:val="833C0B" w:themeColor="accent2" w:themeShade="80"/>
          <w:sz w:val="32"/>
          <w:szCs w:val="32"/>
        </w:rPr>
        <w:t>Kosten</w:t>
      </w:r>
    </w:p>
    <w:p w:rsidR="00D47098" w:rsidRDefault="00D4709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Der erste Besuch beinhält einen Anamnese und ein gegenseitiges Kennenlernen</w:t>
      </w:r>
      <w:r w:rsidR="00D553A8">
        <w:rPr>
          <w:sz w:val="32"/>
          <w:szCs w:val="32"/>
        </w:rPr>
        <w:t>,</w:t>
      </w:r>
      <w:r>
        <w:rPr>
          <w:sz w:val="32"/>
          <w:szCs w:val="32"/>
        </w:rPr>
        <w:t xml:space="preserve"> da die </w:t>
      </w:r>
      <w:r w:rsidR="00D553A8">
        <w:rPr>
          <w:sz w:val="32"/>
          <w:szCs w:val="32"/>
        </w:rPr>
        <w:t>„</w:t>
      </w:r>
      <w:r>
        <w:rPr>
          <w:sz w:val="32"/>
          <w:szCs w:val="32"/>
        </w:rPr>
        <w:t>Chemie</w:t>
      </w:r>
      <w:r w:rsidR="00D553A8">
        <w:rPr>
          <w:sz w:val="32"/>
          <w:szCs w:val="32"/>
        </w:rPr>
        <w:t>“</w:t>
      </w:r>
      <w:r>
        <w:rPr>
          <w:sz w:val="32"/>
          <w:szCs w:val="32"/>
        </w:rPr>
        <w:t xml:space="preserve">  sollte passen. Daher planen Sie sich Zeit, etwa </w:t>
      </w:r>
      <w:r w:rsidR="00D553A8">
        <w:rPr>
          <w:sz w:val="32"/>
          <w:szCs w:val="32"/>
        </w:rPr>
        <w:t>90 Min.</w:t>
      </w:r>
    </w:p>
    <w:p w:rsidR="00D553A8" w:rsidRDefault="00D4709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Alle</w:t>
      </w:r>
      <w:r w:rsidR="00D553A8">
        <w:rPr>
          <w:sz w:val="32"/>
          <w:szCs w:val="32"/>
        </w:rPr>
        <w:t xml:space="preserve"> weitere Termine dauern ungefähr 70 Min.</w:t>
      </w:r>
    </w:p>
    <w:p w:rsidR="00D553A8" w:rsidRDefault="00D553A8" w:rsidP="00D47098">
      <w:pPr>
        <w:pStyle w:val="Listenabsatz"/>
        <w:rPr>
          <w:sz w:val="32"/>
          <w:szCs w:val="32"/>
        </w:rPr>
      </w:pPr>
    </w:p>
    <w:p w:rsidR="00D553A8" w:rsidRDefault="00D553A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Erstgespräch: 85,-</w:t>
      </w:r>
      <w:r>
        <w:rPr>
          <w:rFonts w:cstheme="minorHAnsi"/>
          <w:sz w:val="32"/>
          <w:szCs w:val="32"/>
        </w:rPr>
        <w:t>€</w:t>
      </w:r>
    </w:p>
    <w:p w:rsidR="00D553A8" w:rsidRDefault="00D553A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Folgetermine: 70,-</w:t>
      </w:r>
      <w:r>
        <w:rPr>
          <w:rFonts w:cstheme="minorHAnsi"/>
          <w:sz w:val="32"/>
          <w:szCs w:val="32"/>
        </w:rPr>
        <w:t>€</w:t>
      </w:r>
    </w:p>
    <w:p w:rsidR="00D553A8" w:rsidRDefault="00D553A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47098" w:rsidRDefault="00D553A8" w:rsidP="00D4709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5159B" w:rsidRPr="00BE1E22" w:rsidRDefault="00E5159B" w:rsidP="00BE1E22">
      <w:pPr>
        <w:ind w:left="360"/>
        <w:rPr>
          <w:sz w:val="32"/>
          <w:szCs w:val="32"/>
        </w:rPr>
      </w:pPr>
    </w:p>
    <w:p w:rsidR="00745A03" w:rsidRPr="00745A03" w:rsidRDefault="00745A03" w:rsidP="00745A03">
      <w:pPr>
        <w:ind w:left="360"/>
        <w:rPr>
          <w:sz w:val="32"/>
          <w:szCs w:val="32"/>
        </w:rPr>
      </w:pPr>
    </w:p>
    <w:p w:rsidR="006850DB" w:rsidRPr="002D6836" w:rsidRDefault="006850DB">
      <w:pPr>
        <w:rPr>
          <w:sz w:val="32"/>
          <w:szCs w:val="32"/>
        </w:rPr>
      </w:pPr>
    </w:p>
    <w:sectPr w:rsidR="006850DB" w:rsidRPr="002D6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4C1"/>
    <w:multiLevelType w:val="hybridMultilevel"/>
    <w:tmpl w:val="CD364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2"/>
    <w:rsid w:val="000465FD"/>
    <w:rsid w:val="002D6836"/>
    <w:rsid w:val="003C2112"/>
    <w:rsid w:val="00592EFE"/>
    <w:rsid w:val="005F0388"/>
    <w:rsid w:val="006850DB"/>
    <w:rsid w:val="00741E8B"/>
    <w:rsid w:val="00745A03"/>
    <w:rsid w:val="0098632D"/>
    <w:rsid w:val="00BE1E22"/>
    <w:rsid w:val="00D47098"/>
    <w:rsid w:val="00D553A8"/>
    <w:rsid w:val="00E11D31"/>
    <w:rsid w:val="00E5159B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4CE2-8CB6-4A4B-AAA5-C0C7656D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Grimmeis</dc:creator>
  <cp:keywords/>
  <dc:description/>
  <cp:lastModifiedBy>Monica Grimmeis</cp:lastModifiedBy>
  <cp:revision>8</cp:revision>
  <dcterms:created xsi:type="dcterms:W3CDTF">2017-10-25T18:53:00Z</dcterms:created>
  <dcterms:modified xsi:type="dcterms:W3CDTF">2017-12-08T07:09:00Z</dcterms:modified>
</cp:coreProperties>
</file>